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DB" w:rsidRDefault="00585DDB" w:rsidP="007C640C">
      <w:pPr>
        <w:jc w:val="center"/>
        <w:rPr>
          <w:rFonts w:ascii="Corbel" w:hAnsi="Corbel" w:cstheme="minorHAnsi"/>
          <w:color w:val="000000"/>
        </w:rPr>
      </w:pPr>
      <w:r w:rsidRPr="007C640C">
        <w:rPr>
          <w:rFonts w:ascii="Corbel" w:hAnsi="Corbel" w:cstheme="minorHAnsi"/>
          <w:b/>
          <w:color w:val="000000"/>
          <w:sz w:val="22"/>
        </w:rPr>
        <w:t xml:space="preserve"> FY 2</w:t>
      </w:r>
      <w:r w:rsidR="007C640C" w:rsidRPr="007C640C">
        <w:rPr>
          <w:rFonts w:ascii="Corbel" w:hAnsi="Corbel" w:cstheme="minorHAnsi"/>
          <w:b/>
          <w:color w:val="000000"/>
          <w:sz w:val="22"/>
        </w:rPr>
        <w:t xml:space="preserve">3-24 </w:t>
      </w:r>
      <w:r w:rsidRPr="007C640C">
        <w:rPr>
          <w:rFonts w:ascii="Corbel" w:hAnsi="Corbel" w:cstheme="minorHAnsi"/>
          <w:b/>
          <w:color w:val="000000"/>
          <w:sz w:val="22"/>
        </w:rPr>
        <w:t xml:space="preserve">New </w:t>
      </w:r>
      <w:r w:rsidR="00685962" w:rsidRPr="00685962">
        <w:rPr>
          <w:rFonts w:ascii="Corbel" w:hAnsi="Corbel" w:cstheme="minorHAnsi"/>
          <w:b/>
          <w:color w:val="000000"/>
          <w:sz w:val="22"/>
        </w:rPr>
        <w:t>Differential</w:t>
      </w:r>
      <w:r w:rsidR="00685962">
        <w:rPr>
          <w:rFonts w:ascii="Corbel" w:hAnsi="Corbel" w:cstheme="minorHAnsi"/>
          <w:b/>
          <w:color w:val="000000"/>
          <w:sz w:val="22"/>
        </w:rPr>
        <w:t xml:space="preserve"> </w:t>
      </w:r>
      <w:bookmarkStart w:id="0" w:name="_GoBack"/>
      <w:bookmarkEnd w:id="0"/>
      <w:r w:rsidR="00685962">
        <w:rPr>
          <w:rFonts w:ascii="Corbel" w:hAnsi="Corbel" w:cstheme="minorHAnsi"/>
          <w:b/>
          <w:color w:val="000000"/>
          <w:sz w:val="22"/>
        </w:rPr>
        <w:t>or Onli</w:t>
      </w:r>
      <w:r w:rsidR="00685962" w:rsidRPr="00685962">
        <w:rPr>
          <w:rFonts w:ascii="Corbel" w:hAnsi="Corbel" w:cstheme="minorHAnsi"/>
          <w:b/>
          <w:color w:val="000000"/>
          <w:sz w:val="22"/>
        </w:rPr>
        <w:t>ne Masters</w:t>
      </w:r>
      <w:r w:rsidR="00685962">
        <w:rPr>
          <w:rFonts w:ascii="Corbel" w:hAnsi="Corbel" w:cstheme="minorHAnsi"/>
          <w:color w:val="000000"/>
          <w:sz w:val="22"/>
        </w:rPr>
        <w:t xml:space="preserve"> </w:t>
      </w:r>
      <w:r w:rsidR="001E3224">
        <w:rPr>
          <w:rFonts w:ascii="Corbel" w:hAnsi="Corbel" w:cstheme="minorHAnsi"/>
          <w:b/>
          <w:color w:val="000000"/>
          <w:sz w:val="22"/>
        </w:rPr>
        <w:t xml:space="preserve">Tuition </w:t>
      </w:r>
      <w:r w:rsidRPr="007C640C">
        <w:rPr>
          <w:rFonts w:ascii="Corbel" w:hAnsi="Corbel" w:cstheme="minorHAnsi"/>
          <w:b/>
          <w:color w:val="000000"/>
          <w:sz w:val="22"/>
        </w:rPr>
        <w:t>Request</w:t>
      </w:r>
    </w:p>
    <w:p w:rsidR="00585DDB" w:rsidRDefault="00585DDB" w:rsidP="0003661F">
      <w:pPr>
        <w:rPr>
          <w:rFonts w:ascii="Corbel" w:hAnsi="Corbel" w:cstheme="minorHAnsi"/>
          <w:color w:val="000000"/>
        </w:rPr>
      </w:pPr>
    </w:p>
    <w:p w:rsidR="00585DDB" w:rsidRDefault="00585DDB" w:rsidP="0003661F">
      <w:pPr>
        <w:rPr>
          <w:rFonts w:ascii="Corbel" w:hAnsi="Corbel" w:cstheme="minorHAnsi"/>
          <w:color w:val="000000"/>
        </w:rPr>
      </w:pPr>
    </w:p>
    <w:p w:rsidR="0040397D" w:rsidRPr="007C640C" w:rsidRDefault="00C9742A" w:rsidP="0003661F">
      <w:pPr>
        <w:rPr>
          <w:rFonts w:ascii="Corbel" w:hAnsi="Corbel" w:cstheme="minorHAnsi"/>
          <w:color w:val="000000"/>
          <w:sz w:val="22"/>
        </w:rPr>
      </w:pPr>
      <w:r w:rsidRPr="007C640C">
        <w:rPr>
          <w:rFonts w:ascii="Corbel" w:hAnsi="Corbel" w:cstheme="minorHAnsi"/>
          <w:color w:val="000000"/>
          <w:sz w:val="22"/>
        </w:rPr>
        <w:t xml:space="preserve">In order to </w:t>
      </w:r>
      <w:r w:rsidR="0040397D" w:rsidRPr="007C640C">
        <w:rPr>
          <w:rFonts w:ascii="Corbel" w:hAnsi="Corbel" w:cstheme="minorHAnsi"/>
          <w:color w:val="000000"/>
          <w:sz w:val="22"/>
        </w:rPr>
        <w:t xml:space="preserve">streamline and improve the process of Differential </w:t>
      </w:r>
      <w:r w:rsidR="002949A8">
        <w:rPr>
          <w:rFonts w:ascii="Corbel" w:hAnsi="Corbel" w:cstheme="minorHAnsi"/>
          <w:color w:val="000000"/>
          <w:sz w:val="22"/>
        </w:rPr>
        <w:t xml:space="preserve">and Online Masters </w:t>
      </w:r>
      <w:r w:rsidR="0040397D" w:rsidRPr="007C640C">
        <w:rPr>
          <w:rFonts w:ascii="Corbel" w:hAnsi="Corbel" w:cstheme="minorHAnsi"/>
          <w:color w:val="000000"/>
          <w:sz w:val="22"/>
        </w:rPr>
        <w:t>Tuition Requests we ask this form to be used</w:t>
      </w:r>
      <w:r w:rsidR="001E3224">
        <w:rPr>
          <w:rFonts w:ascii="Corbel" w:hAnsi="Corbel" w:cstheme="minorHAnsi"/>
          <w:color w:val="000000"/>
          <w:sz w:val="22"/>
        </w:rPr>
        <w:t xml:space="preserve">. </w:t>
      </w:r>
    </w:p>
    <w:p w:rsidR="00585DDB" w:rsidRPr="007C640C" w:rsidRDefault="00585DDB" w:rsidP="0003661F">
      <w:pPr>
        <w:rPr>
          <w:rFonts w:ascii="Corbel" w:hAnsi="Corbel" w:cstheme="minorHAnsi"/>
          <w:color w:val="000000"/>
          <w:sz w:val="22"/>
        </w:rPr>
      </w:pPr>
    </w:p>
    <w:p w:rsidR="00585DDB" w:rsidRPr="007C640C" w:rsidRDefault="00585DDB" w:rsidP="00585DDB">
      <w:pPr>
        <w:rPr>
          <w:rFonts w:ascii="Corbel" w:hAnsi="Corbel" w:cstheme="minorHAnsi"/>
          <w:b/>
          <w:color w:val="000000"/>
          <w:sz w:val="22"/>
        </w:rPr>
      </w:pPr>
      <w:r w:rsidRPr="007C640C">
        <w:rPr>
          <w:rFonts w:ascii="Corbel" w:hAnsi="Corbel" w:cstheme="minorHAnsi"/>
          <w:color w:val="000000"/>
          <w:sz w:val="22"/>
        </w:rPr>
        <w:t xml:space="preserve">As a reminder this form is due to the </w:t>
      </w:r>
      <w:hyperlink r:id="rId7" w:history="1">
        <w:r w:rsidRPr="007C640C">
          <w:rPr>
            <w:rStyle w:val="Hyperlink"/>
            <w:rFonts w:ascii="Corbel" w:hAnsi="Corbel" w:cstheme="minorHAnsi"/>
            <w:sz w:val="22"/>
          </w:rPr>
          <w:t>Budget Office</w:t>
        </w:r>
      </w:hyperlink>
      <w:r w:rsidRPr="007C640C">
        <w:rPr>
          <w:rFonts w:ascii="Corbel" w:hAnsi="Corbel" w:cstheme="minorHAnsi"/>
          <w:color w:val="000000"/>
          <w:sz w:val="22"/>
        </w:rPr>
        <w:t xml:space="preserve"> by</w:t>
      </w:r>
      <w:r w:rsidRPr="007C640C">
        <w:rPr>
          <w:rFonts w:ascii="Corbel" w:hAnsi="Corbel" w:cstheme="minorHAnsi"/>
          <w:b/>
          <w:color w:val="000000"/>
          <w:sz w:val="22"/>
        </w:rPr>
        <w:t xml:space="preserve"> </w:t>
      </w:r>
      <w:r w:rsidRPr="007C640C">
        <w:rPr>
          <w:rFonts w:ascii="Corbel" w:hAnsi="Corbel" w:cstheme="minorHAnsi"/>
          <w:b/>
          <w:color w:val="FF0000"/>
          <w:sz w:val="22"/>
        </w:rPr>
        <w:t>December 1</w:t>
      </w:r>
      <w:r w:rsidRPr="007C640C">
        <w:rPr>
          <w:rFonts w:ascii="Corbel" w:hAnsi="Corbel" w:cstheme="minorHAnsi"/>
          <w:b/>
          <w:color w:val="FF0000"/>
          <w:sz w:val="22"/>
          <w:vertAlign w:val="superscript"/>
        </w:rPr>
        <w:t>st</w:t>
      </w:r>
      <w:r w:rsidRPr="007C640C">
        <w:rPr>
          <w:rFonts w:ascii="Corbel" w:hAnsi="Corbel" w:cstheme="minorHAnsi"/>
          <w:b/>
          <w:color w:val="FF0000"/>
          <w:sz w:val="22"/>
        </w:rPr>
        <w:t>, 2022</w:t>
      </w:r>
    </w:p>
    <w:p w:rsidR="00585DDB" w:rsidRDefault="00585DDB" w:rsidP="0003661F">
      <w:pPr>
        <w:rPr>
          <w:rFonts w:ascii="Corbel" w:hAnsi="Corbel" w:cstheme="minorHAnsi"/>
          <w:b/>
          <w:color w:val="000000"/>
        </w:rPr>
      </w:pPr>
      <w:r>
        <w:rPr>
          <w:rFonts w:ascii="Corbel" w:hAnsi="Corbel" w:cstheme="minorHAnsi"/>
          <w:b/>
          <w:color w:val="000000"/>
        </w:rPr>
        <w:t xml:space="preserve"> </w:t>
      </w:r>
    </w:p>
    <w:p w:rsidR="0040397D" w:rsidRDefault="0040397D" w:rsidP="0003661F">
      <w:pPr>
        <w:rPr>
          <w:rFonts w:ascii="Corbel" w:hAnsi="Corbel" w:cstheme="minorHAnsi"/>
          <w:b/>
          <w:color w:val="000000"/>
        </w:rPr>
      </w:pPr>
    </w:p>
    <w:p w:rsidR="00A03DCD" w:rsidRPr="00B66F62" w:rsidRDefault="00A03DCD" w:rsidP="0003661F">
      <w:pPr>
        <w:rPr>
          <w:rFonts w:ascii="Corbel" w:hAnsi="Corbel" w:cstheme="minorHAnsi"/>
          <w:color w:val="000000"/>
        </w:rPr>
      </w:pPr>
    </w:p>
    <w:p w:rsidR="006B1014" w:rsidRPr="006B1014" w:rsidRDefault="000034C9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i/>
          <w:color w:val="000000"/>
        </w:rPr>
      </w:pPr>
      <w:r>
        <w:rPr>
          <w:rFonts w:ascii="Corbel" w:eastAsia="Calibri" w:hAnsi="Corbel" w:cstheme="minorHAnsi"/>
          <w:b/>
          <w:color w:val="000000"/>
        </w:rPr>
        <w:t>Exe</w:t>
      </w:r>
      <w:r w:rsidR="006B1014">
        <w:rPr>
          <w:rFonts w:ascii="Corbel" w:eastAsia="Calibri" w:hAnsi="Corbel" w:cstheme="minorHAnsi"/>
          <w:b/>
          <w:color w:val="000000"/>
        </w:rPr>
        <w:t xml:space="preserve">cutive Summary: </w:t>
      </w:r>
      <w:r w:rsidR="006B1014" w:rsidRPr="00B66F62">
        <w:rPr>
          <w:rFonts w:ascii="Corbel" w:hAnsi="Corbel" w:cstheme="minorHAnsi"/>
          <w:color w:val="000000"/>
          <w:sz w:val="22"/>
        </w:rPr>
        <w:t xml:space="preserve">The College of </w:t>
      </w:r>
      <w:r w:rsidR="00045636">
        <w:rPr>
          <w:rFonts w:ascii="Corbel" w:hAnsi="Corbel" w:cstheme="minorHAnsi"/>
          <w:color w:val="000000"/>
          <w:sz w:val="22"/>
        </w:rPr>
        <w:t>_________________</w:t>
      </w:r>
      <w:r w:rsidR="006B1014">
        <w:rPr>
          <w:rFonts w:ascii="Corbel" w:hAnsi="Corbel" w:cstheme="minorHAnsi"/>
          <w:color w:val="000000"/>
          <w:sz w:val="22"/>
        </w:rPr>
        <w:t xml:space="preserve"> </w:t>
      </w:r>
      <w:r w:rsidR="006B1014" w:rsidRPr="00B66F62">
        <w:rPr>
          <w:rFonts w:ascii="Corbel" w:hAnsi="Corbel" w:cstheme="minorHAnsi"/>
          <w:color w:val="000000"/>
          <w:sz w:val="22"/>
        </w:rPr>
        <w:t xml:space="preserve">is requesting approval of </w:t>
      </w:r>
      <w:r w:rsidR="00B767C7" w:rsidRPr="00B66F62">
        <w:rPr>
          <w:rFonts w:ascii="Corbel" w:hAnsi="Corbel" w:cstheme="minorHAnsi"/>
          <w:color w:val="000000"/>
          <w:sz w:val="22"/>
        </w:rPr>
        <w:t>a</w:t>
      </w:r>
      <w:r w:rsidR="00B767C7">
        <w:rPr>
          <w:rFonts w:ascii="Corbel" w:hAnsi="Corbel" w:cstheme="minorHAnsi"/>
          <w:color w:val="000000"/>
          <w:sz w:val="22"/>
        </w:rPr>
        <w:t xml:space="preserve"> (</w:t>
      </w:r>
      <w:r w:rsidR="002949A8" w:rsidRPr="00B767C7">
        <w:rPr>
          <w:rFonts w:ascii="Corbel" w:hAnsi="Corbel" w:cstheme="minorHAnsi"/>
          <w:b/>
          <w:i/>
          <w:color w:val="000000"/>
          <w:sz w:val="22"/>
        </w:rPr>
        <w:t>Differential or Online Masters)</w:t>
      </w:r>
      <w:r w:rsidR="002949A8">
        <w:rPr>
          <w:rFonts w:ascii="Corbel" w:hAnsi="Corbel" w:cstheme="minorHAnsi"/>
          <w:color w:val="000000"/>
          <w:sz w:val="22"/>
        </w:rPr>
        <w:t xml:space="preserve"> </w:t>
      </w:r>
      <w:r w:rsidR="006B1014" w:rsidRPr="00B66F62">
        <w:rPr>
          <w:rFonts w:ascii="Corbel" w:hAnsi="Corbel" w:cstheme="minorHAnsi"/>
          <w:color w:val="000000"/>
          <w:sz w:val="22"/>
        </w:rPr>
        <w:t>Tuition for Fiscal Year 202</w:t>
      </w:r>
      <w:r w:rsidR="006B1014">
        <w:rPr>
          <w:rFonts w:ascii="Corbel" w:hAnsi="Corbel" w:cstheme="minorHAnsi"/>
          <w:color w:val="000000"/>
          <w:sz w:val="22"/>
        </w:rPr>
        <w:t>3</w:t>
      </w:r>
      <w:r w:rsidR="006B1014" w:rsidRPr="00B66F62">
        <w:rPr>
          <w:rFonts w:ascii="Corbel" w:hAnsi="Corbel" w:cstheme="minorHAnsi"/>
          <w:color w:val="000000"/>
          <w:sz w:val="22"/>
        </w:rPr>
        <w:t>-202</w:t>
      </w:r>
      <w:r w:rsidR="006B1014">
        <w:rPr>
          <w:rFonts w:ascii="Corbel" w:hAnsi="Corbel" w:cstheme="minorHAnsi"/>
          <w:color w:val="000000"/>
          <w:sz w:val="22"/>
        </w:rPr>
        <w:t>4</w:t>
      </w:r>
    </w:p>
    <w:p w:rsidR="006B1014" w:rsidRPr="006B1014" w:rsidRDefault="006B1014" w:rsidP="006B1014">
      <w:pPr>
        <w:pStyle w:val="ListParagraph"/>
        <w:spacing w:after="80"/>
        <w:ind w:left="1080"/>
        <w:rPr>
          <w:rFonts w:ascii="Corbel" w:eastAsia="Calibri" w:hAnsi="Corbel" w:cstheme="minorHAnsi"/>
          <w:color w:val="000000"/>
        </w:rPr>
      </w:pPr>
    </w:p>
    <w:p w:rsidR="0003661F" w:rsidRPr="007F6C6C" w:rsidRDefault="0003661F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i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Program Description</w:t>
      </w:r>
      <w:r w:rsidRPr="00106EAA">
        <w:rPr>
          <w:rFonts w:ascii="Corbel" w:eastAsia="Calibri" w:hAnsi="Corbel" w:cstheme="minorHAnsi"/>
          <w:b/>
          <w:color w:val="000000"/>
        </w:rPr>
        <w:t>:</w:t>
      </w:r>
      <w:r w:rsidR="007F6C6C">
        <w:rPr>
          <w:rFonts w:ascii="Corbel" w:eastAsia="Calibri" w:hAnsi="Corbel" w:cstheme="minorHAnsi"/>
          <w:b/>
          <w:color w:val="000000"/>
        </w:rPr>
        <w:t xml:space="preserve"> (</w:t>
      </w:r>
      <w:r w:rsidR="007F6C6C" w:rsidRPr="007F6C6C">
        <w:rPr>
          <w:rFonts w:ascii="Corbel" w:eastAsia="Calibri" w:hAnsi="Corbel" w:cstheme="minorHAnsi"/>
          <w:color w:val="000000"/>
        </w:rPr>
        <w:t xml:space="preserve">what is the tuition request per semester and </w:t>
      </w:r>
      <w:r w:rsidR="000A409D" w:rsidRPr="007F6C6C">
        <w:rPr>
          <w:rFonts w:ascii="Corbel" w:eastAsia="Calibri" w:hAnsi="Corbel" w:cstheme="minorHAnsi"/>
          <w:color w:val="000000"/>
        </w:rPr>
        <w:t>planned program</w:t>
      </w:r>
      <w:r w:rsidR="007F6C6C" w:rsidRPr="007F6C6C">
        <w:rPr>
          <w:rFonts w:ascii="Corbel" w:eastAsia="Calibri" w:hAnsi="Corbel" w:cstheme="minorHAnsi"/>
          <w:color w:val="000000"/>
        </w:rPr>
        <w:t xml:space="preserve"> length)</w:t>
      </w:r>
    </w:p>
    <w:p w:rsidR="0003661F" w:rsidRPr="00B66F62" w:rsidRDefault="0003661F" w:rsidP="0003661F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eastAsia="Calibri" w:hAnsi="Corbel" w:cstheme="minorHAnsi"/>
          <w:color w:val="000000"/>
        </w:rPr>
      </w:pPr>
    </w:p>
    <w:p w:rsidR="0003661F" w:rsidRPr="00B66F62" w:rsidRDefault="00ED1A71" w:rsidP="00B66F62">
      <w:pPr>
        <w:pStyle w:val="ListParagraph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Addressing Strategic Needs</w:t>
      </w:r>
      <w:r w:rsidR="00B66F62" w:rsidRPr="00B66F62">
        <w:rPr>
          <w:rFonts w:ascii="Corbel" w:eastAsia="Calibri" w:hAnsi="Corbel" w:cstheme="minorHAnsi"/>
          <w:b/>
          <w:color w:val="000000"/>
        </w:rPr>
        <w:t xml:space="preserve">: </w:t>
      </w:r>
      <w:r w:rsidRPr="00B66F62">
        <w:rPr>
          <w:rFonts w:ascii="Corbel" w:eastAsia="Calibri" w:hAnsi="Corbel" w:cstheme="minorHAnsi"/>
          <w:color w:val="000000"/>
        </w:rPr>
        <w:t>(what are the Market/</w:t>
      </w:r>
      <w:r w:rsidR="0003661F" w:rsidRPr="00B66F62">
        <w:rPr>
          <w:rFonts w:ascii="Corbel" w:eastAsia="Calibri" w:hAnsi="Corbel" w:cstheme="minorHAnsi"/>
          <w:color w:val="000000"/>
        </w:rPr>
        <w:t xml:space="preserve">Workforce </w:t>
      </w:r>
      <w:r w:rsidRPr="00B66F62">
        <w:rPr>
          <w:rFonts w:ascii="Corbel" w:eastAsia="Calibri" w:hAnsi="Corbel" w:cstheme="minorHAnsi"/>
          <w:color w:val="000000"/>
        </w:rPr>
        <w:t>Demands)</w:t>
      </w:r>
    </w:p>
    <w:p w:rsidR="00ED1A71" w:rsidRPr="00B66F62" w:rsidRDefault="00ED1A71" w:rsidP="0003661F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</w:p>
    <w:p w:rsidR="00ED1A71" w:rsidRPr="00B77596" w:rsidRDefault="00ED1A71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</w:rPr>
      </w:pPr>
      <w:r w:rsidRPr="00B66F62">
        <w:rPr>
          <w:rFonts w:ascii="Corbel" w:eastAsia="Calibri" w:hAnsi="Corbel" w:cstheme="minorHAnsi"/>
          <w:b/>
          <w:color w:val="000000"/>
        </w:rPr>
        <w:t>Justification of the Proposed Tuition-Rate and Rationale</w:t>
      </w:r>
      <w:r w:rsidR="00B66F62" w:rsidRPr="00B66F62">
        <w:rPr>
          <w:rFonts w:ascii="Corbel" w:eastAsia="Calibri" w:hAnsi="Corbel" w:cstheme="minorHAnsi"/>
          <w:b/>
          <w:color w:val="000000"/>
        </w:rPr>
        <w:t>:</w:t>
      </w:r>
      <w:r w:rsidRPr="00B66F62">
        <w:rPr>
          <w:rFonts w:ascii="Corbel" w:eastAsia="Calibri" w:hAnsi="Corbel" w:cstheme="minorHAnsi"/>
          <w:b/>
          <w:color w:val="000000"/>
        </w:rPr>
        <w:t xml:space="preserve"> </w:t>
      </w:r>
      <w:r w:rsidRPr="00B66F62">
        <w:rPr>
          <w:rFonts w:ascii="Corbel" w:eastAsia="Calibri" w:hAnsi="Corbel" w:cstheme="minorHAnsi"/>
          <w:color w:val="000000"/>
        </w:rPr>
        <w:t>(</w:t>
      </w:r>
      <w:r w:rsidR="001D5CD3" w:rsidRPr="00B77596">
        <w:rPr>
          <w:rFonts w:ascii="Corbel" w:eastAsia="Calibri" w:hAnsi="Corbel" w:cstheme="minorHAnsi"/>
        </w:rPr>
        <w:t>P</w:t>
      </w:r>
      <w:r w:rsidR="00564C0E" w:rsidRPr="00B77596">
        <w:rPr>
          <w:rFonts w:ascii="Corbel" w:eastAsia="Calibri" w:hAnsi="Corbel" w:cstheme="minorHAnsi"/>
        </w:rPr>
        <w:t xml:space="preserve">lease ensure to address </w:t>
      </w:r>
      <w:r w:rsidRPr="00B77596">
        <w:rPr>
          <w:rFonts w:ascii="Corbel" w:eastAsia="Calibri" w:hAnsi="Corbel" w:cstheme="minorHAnsi"/>
        </w:rPr>
        <w:t>how will this impact student access and retention)</w:t>
      </w:r>
    </w:p>
    <w:p w:rsidR="00ED6F1F" w:rsidRPr="00ED6F1F" w:rsidRDefault="00ED6F1F" w:rsidP="00ED6F1F">
      <w:pPr>
        <w:pStyle w:val="ListParagraph"/>
        <w:rPr>
          <w:rFonts w:ascii="Corbel" w:eastAsia="Calibri" w:hAnsi="Corbel" w:cstheme="minorHAnsi"/>
          <w:color w:val="000000"/>
        </w:rPr>
      </w:pPr>
    </w:p>
    <w:p w:rsidR="00ED6F1F" w:rsidRPr="00B77596" w:rsidRDefault="00ED6F1F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</w:rPr>
      </w:pPr>
      <w:r w:rsidRPr="00ED6F1F">
        <w:rPr>
          <w:rFonts w:ascii="Corbel" w:eastAsia="Calibri" w:hAnsi="Corbel" w:cstheme="minorHAnsi"/>
          <w:b/>
          <w:color w:val="000000"/>
        </w:rPr>
        <w:t>Budget:</w:t>
      </w:r>
      <w:r>
        <w:rPr>
          <w:rFonts w:ascii="Corbel" w:eastAsia="Calibri" w:hAnsi="Corbel" w:cstheme="minorHAnsi"/>
          <w:color w:val="000000"/>
        </w:rPr>
        <w:t xml:space="preserve"> </w:t>
      </w:r>
      <w:r w:rsidRPr="00B77596">
        <w:rPr>
          <w:rFonts w:ascii="Corbel" w:eastAsia="Calibri" w:hAnsi="Corbel" w:cstheme="minorHAnsi"/>
        </w:rPr>
        <w:t>(</w:t>
      </w:r>
      <w:r w:rsidR="003C1C83" w:rsidRPr="00B77596">
        <w:rPr>
          <w:rFonts w:ascii="Corbel" w:eastAsia="Calibri" w:hAnsi="Corbel" w:cstheme="minorHAnsi"/>
        </w:rPr>
        <w:t>P</w:t>
      </w:r>
      <w:r w:rsidR="00564C0E" w:rsidRPr="00B77596">
        <w:rPr>
          <w:rFonts w:ascii="Corbel" w:eastAsia="Calibri" w:hAnsi="Corbel" w:cstheme="minorHAnsi"/>
        </w:rPr>
        <w:t>lease estimate program revenue and uses</w:t>
      </w:r>
      <w:r w:rsidR="003C1C83" w:rsidRPr="00B77596">
        <w:rPr>
          <w:rFonts w:ascii="Corbel" w:eastAsia="Calibri" w:hAnsi="Corbel" w:cstheme="minorHAnsi"/>
        </w:rPr>
        <w:t xml:space="preserve"> and, if </w:t>
      </w:r>
      <w:r w:rsidR="00341EF5" w:rsidRPr="00B77596">
        <w:rPr>
          <w:rFonts w:ascii="Corbel" w:eastAsia="Calibri" w:hAnsi="Corbel" w:cstheme="minorHAnsi"/>
        </w:rPr>
        <w:t>necessary</w:t>
      </w:r>
      <w:r w:rsidR="003C1C83" w:rsidRPr="00B77596">
        <w:rPr>
          <w:rFonts w:ascii="Corbel" w:eastAsia="Calibri" w:hAnsi="Corbel" w:cstheme="minorHAnsi"/>
        </w:rPr>
        <w:t>, differentiate between program and institution</w:t>
      </w:r>
      <w:r w:rsidR="00341EF5" w:rsidRPr="00B77596">
        <w:rPr>
          <w:rFonts w:ascii="Corbel" w:eastAsia="Calibri" w:hAnsi="Corbel" w:cstheme="minorHAnsi"/>
        </w:rPr>
        <w:t>al</w:t>
      </w:r>
      <w:r w:rsidR="003C1C83" w:rsidRPr="00B77596">
        <w:rPr>
          <w:rFonts w:ascii="Corbel" w:eastAsia="Calibri" w:hAnsi="Corbel" w:cstheme="minorHAnsi"/>
        </w:rPr>
        <w:t xml:space="preserve"> uses</w:t>
      </w:r>
      <w:r w:rsidR="00564C0E" w:rsidRPr="00B77596">
        <w:rPr>
          <w:rFonts w:ascii="Corbel" w:eastAsia="Calibri" w:hAnsi="Corbel" w:cstheme="minorHAnsi"/>
        </w:rPr>
        <w:t>)</w:t>
      </w:r>
    </w:p>
    <w:p w:rsidR="00ED1A71" w:rsidRPr="00B66F62" w:rsidRDefault="00ED1A71" w:rsidP="0003661F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</w:p>
    <w:p w:rsidR="00B66F62" w:rsidRPr="00B66F62" w:rsidRDefault="00ED1A71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b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Prospective Student Support</w:t>
      </w:r>
      <w:r w:rsidR="00B66F62" w:rsidRPr="00B66F62">
        <w:rPr>
          <w:rFonts w:ascii="Corbel" w:eastAsia="Calibri" w:hAnsi="Corbel" w:cstheme="minorHAnsi"/>
          <w:b/>
          <w:color w:val="000000"/>
        </w:rPr>
        <w:t xml:space="preserve">: </w:t>
      </w:r>
      <w:r w:rsidR="00B66F62" w:rsidRPr="00B66F62">
        <w:rPr>
          <w:rFonts w:ascii="Corbel" w:eastAsia="Calibri" w:hAnsi="Corbel" w:cstheme="minorHAnsi"/>
          <w:color w:val="000000"/>
        </w:rPr>
        <w:t>(</w:t>
      </w:r>
      <w:r w:rsidR="00B66F62">
        <w:rPr>
          <w:rFonts w:ascii="Corbel" w:eastAsia="Calibri" w:hAnsi="Corbel" w:cstheme="minorHAnsi"/>
          <w:color w:val="000000"/>
        </w:rPr>
        <w:t>how are students showing support for this increased rate)</w:t>
      </w:r>
      <w:r w:rsidR="00B66F62" w:rsidRPr="00B66F62">
        <w:rPr>
          <w:rFonts w:ascii="Corbel" w:eastAsia="Calibri" w:hAnsi="Corbel" w:cstheme="minorHAnsi"/>
          <w:color w:val="000000"/>
        </w:rPr>
        <w:t>:</w:t>
      </w:r>
    </w:p>
    <w:p w:rsidR="00ED1A71" w:rsidRPr="00B66F62" w:rsidRDefault="00ED1A71" w:rsidP="00ED1A71">
      <w:pPr>
        <w:spacing w:after="80"/>
        <w:rPr>
          <w:rFonts w:ascii="Corbel" w:hAnsi="Corbel" w:cstheme="minorHAnsi"/>
          <w:iCs/>
          <w:color w:val="000000"/>
        </w:rPr>
      </w:pPr>
    </w:p>
    <w:p w:rsidR="0003661F" w:rsidRDefault="0003661F" w:rsidP="00F13040">
      <w:pPr>
        <w:pStyle w:val="ListParagraph"/>
        <w:numPr>
          <w:ilvl w:val="0"/>
          <w:numId w:val="1"/>
        </w:numPr>
        <w:rPr>
          <w:rFonts w:ascii="Corbel" w:hAnsi="Corbel" w:cstheme="minorHAnsi"/>
        </w:rPr>
      </w:pPr>
      <w:r w:rsidRPr="00B66F62">
        <w:rPr>
          <w:rFonts w:ascii="Corbel" w:eastAsia="Calibri" w:hAnsi="Corbel" w:cstheme="minorHAnsi"/>
          <w:b/>
          <w:color w:val="000000"/>
        </w:rPr>
        <w:t>Comparable rate structures from peer institutions</w:t>
      </w:r>
      <w:r w:rsidRPr="00B66F62">
        <w:rPr>
          <w:rFonts w:ascii="Corbel" w:hAnsi="Corbel" w:cstheme="minorHAnsi"/>
        </w:rPr>
        <w:t xml:space="preserve">: </w:t>
      </w:r>
      <w:r w:rsidR="00B66F62" w:rsidRPr="00B66F62">
        <w:rPr>
          <w:rFonts w:ascii="Corbel" w:hAnsi="Corbel" w:cstheme="minorHAnsi"/>
        </w:rPr>
        <w:t>(</w:t>
      </w:r>
      <w:r w:rsidRPr="00B66F62">
        <w:rPr>
          <w:rFonts w:ascii="Corbel" w:hAnsi="Corbel" w:cstheme="minorHAnsi"/>
        </w:rPr>
        <w:t xml:space="preserve">Please </w:t>
      </w:r>
      <w:r w:rsidR="00B66F62" w:rsidRPr="00B66F62">
        <w:rPr>
          <w:rFonts w:ascii="Corbel" w:hAnsi="Corbel" w:cstheme="minorHAnsi"/>
        </w:rPr>
        <w:t xml:space="preserve">include comparable table) </w:t>
      </w:r>
    </w:p>
    <w:p w:rsidR="00564C0E" w:rsidRPr="00564C0E" w:rsidRDefault="00564C0E" w:rsidP="00564C0E">
      <w:pPr>
        <w:pStyle w:val="ListParagraph"/>
        <w:rPr>
          <w:rFonts w:ascii="Corbel" w:hAnsi="Corbel" w:cstheme="minorHAnsi"/>
        </w:rPr>
      </w:pPr>
    </w:p>
    <w:p w:rsidR="00564C0E" w:rsidRPr="00B77596" w:rsidRDefault="00564C0E" w:rsidP="00F13040">
      <w:pPr>
        <w:pStyle w:val="ListParagraph"/>
        <w:numPr>
          <w:ilvl w:val="0"/>
          <w:numId w:val="1"/>
        </w:numPr>
        <w:rPr>
          <w:rFonts w:ascii="Corbel" w:hAnsi="Corbel" w:cstheme="minorHAnsi"/>
          <w:b/>
        </w:rPr>
      </w:pPr>
      <w:r w:rsidRPr="00B77596">
        <w:rPr>
          <w:rFonts w:ascii="Corbel" w:hAnsi="Corbel" w:cstheme="minorHAnsi"/>
          <w:b/>
        </w:rPr>
        <w:t>Potential Earnings Capacity of Program Graduates</w:t>
      </w:r>
      <w:r w:rsidR="00B77596" w:rsidRPr="00B77596">
        <w:rPr>
          <w:rFonts w:ascii="Corbel" w:hAnsi="Corbel" w:cstheme="minorHAnsi"/>
          <w:b/>
        </w:rPr>
        <w:t xml:space="preserve">: </w:t>
      </w:r>
      <w:r w:rsidR="00B77596" w:rsidRPr="00B77596">
        <w:rPr>
          <w:rFonts w:ascii="Corbel" w:hAnsi="Corbel" w:cstheme="minorHAnsi"/>
        </w:rPr>
        <w:t>(</w:t>
      </w:r>
      <w:r w:rsidRPr="00B77596">
        <w:rPr>
          <w:rFonts w:ascii="Corbel" w:hAnsi="Corbel" w:cstheme="minorHAnsi"/>
        </w:rPr>
        <w:t xml:space="preserve">How much does the average student earn </w:t>
      </w:r>
      <w:r w:rsidR="00B75154" w:rsidRPr="00B77596">
        <w:rPr>
          <w:rFonts w:ascii="Corbel" w:hAnsi="Corbel" w:cstheme="minorHAnsi"/>
        </w:rPr>
        <w:t xml:space="preserve">from this program </w:t>
      </w:r>
      <w:r w:rsidRPr="00B77596">
        <w:rPr>
          <w:rFonts w:ascii="Corbel" w:hAnsi="Corbel" w:cstheme="minorHAnsi"/>
        </w:rPr>
        <w:t>post-graduation)</w:t>
      </w:r>
    </w:p>
    <w:p w:rsidR="00564C0E" w:rsidRPr="00B77596" w:rsidRDefault="00564C0E" w:rsidP="00564C0E">
      <w:pPr>
        <w:pStyle w:val="ListParagraph"/>
        <w:rPr>
          <w:rFonts w:ascii="Corbel" w:hAnsi="Corbel" w:cstheme="minorHAnsi"/>
          <w:b/>
        </w:rPr>
      </w:pPr>
    </w:p>
    <w:p w:rsidR="00564C0E" w:rsidRDefault="00564C0E" w:rsidP="00F13040">
      <w:pPr>
        <w:pStyle w:val="ListParagraph"/>
        <w:numPr>
          <w:ilvl w:val="0"/>
          <w:numId w:val="1"/>
        </w:numPr>
        <w:rPr>
          <w:rFonts w:ascii="Corbel" w:hAnsi="Corbel" w:cstheme="minorHAnsi"/>
        </w:rPr>
      </w:pPr>
      <w:r w:rsidRPr="00B77596">
        <w:rPr>
          <w:rFonts w:ascii="Corbel" w:hAnsi="Corbel" w:cstheme="minorHAnsi"/>
          <w:b/>
        </w:rPr>
        <w:t>Estimated Student Program Enrollment and Number of Courses (</w:t>
      </w:r>
      <w:r w:rsidRPr="00B77596">
        <w:rPr>
          <w:rFonts w:ascii="Corbel" w:hAnsi="Corbel" w:cstheme="minorHAnsi"/>
        </w:rPr>
        <w:t xml:space="preserve">including course level designation, 1000, 2000, </w:t>
      </w:r>
      <w:r w:rsidR="002E5256" w:rsidRPr="00B77596">
        <w:rPr>
          <w:rFonts w:ascii="Corbel" w:hAnsi="Corbel" w:cstheme="minorHAnsi"/>
        </w:rPr>
        <w:t>etc.</w:t>
      </w:r>
      <w:r w:rsidR="00B77596" w:rsidRPr="00B77596">
        <w:rPr>
          <w:rFonts w:ascii="Corbel" w:hAnsi="Corbel" w:cstheme="minorHAnsi"/>
        </w:rPr>
        <w:t xml:space="preserve"> and </w:t>
      </w:r>
      <w:r w:rsidR="00B77596">
        <w:rPr>
          <w:rFonts w:ascii="Corbel" w:hAnsi="Corbel" w:cstheme="minorHAnsi"/>
        </w:rPr>
        <w:t>p</w:t>
      </w:r>
      <w:r w:rsidRPr="00B77596">
        <w:rPr>
          <w:rFonts w:ascii="Corbel" w:hAnsi="Corbel" w:cstheme="minorHAnsi"/>
        </w:rPr>
        <w:t>lease include a table highlighting this information)</w:t>
      </w:r>
    </w:p>
    <w:p w:rsidR="00B77596" w:rsidRDefault="00B77596" w:rsidP="00B77596">
      <w:pPr>
        <w:pStyle w:val="ListParagraph"/>
        <w:rPr>
          <w:rFonts w:ascii="Corbel" w:hAnsi="Corbel" w:cstheme="minorHAnsi"/>
        </w:rPr>
      </w:pPr>
    </w:p>
    <w:p w:rsidR="001E3224" w:rsidRDefault="001E3224" w:rsidP="00B77596">
      <w:pPr>
        <w:pStyle w:val="ListParagraph"/>
        <w:rPr>
          <w:rFonts w:ascii="Corbel" w:hAnsi="Corbel" w:cstheme="minorHAnsi"/>
        </w:rPr>
      </w:pPr>
    </w:p>
    <w:p w:rsidR="001E3224" w:rsidRPr="00B77596" w:rsidRDefault="001E3224" w:rsidP="00B77596">
      <w:pPr>
        <w:pStyle w:val="ListParagraph"/>
        <w:rPr>
          <w:rFonts w:ascii="Corbel" w:hAnsi="Corbel" w:cstheme="minorHAnsi"/>
        </w:rPr>
      </w:pPr>
    </w:p>
    <w:p w:rsidR="00B77596" w:rsidRDefault="00B77596" w:rsidP="00B77596">
      <w:pPr>
        <w:rPr>
          <w:rFonts w:ascii="Corbel" w:hAnsi="Corbel" w:cstheme="minorHAnsi"/>
        </w:rPr>
      </w:pPr>
    </w:p>
    <w:p w:rsidR="00B77596" w:rsidRDefault="00B77596" w:rsidP="00B77596">
      <w:pPr>
        <w:rPr>
          <w:rFonts w:ascii="Corbel" w:hAnsi="Corbel" w:cstheme="minorHAnsi"/>
        </w:rPr>
      </w:pPr>
    </w:p>
    <w:p w:rsidR="00E932BF" w:rsidRPr="008311F8" w:rsidRDefault="00E932BF" w:rsidP="00E932BF">
      <w:pPr>
        <w:pStyle w:val="Title"/>
        <w:rPr>
          <w:rFonts w:ascii="Corbel" w:hAnsi="Corbel"/>
          <w:sz w:val="22"/>
          <w:szCs w:val="24"/>
        </w:rPr>
      </w:pPr>
      <w:r w:rsidRPr="008311F8">
        <w:rPr>
          <w:rFonts w:ascii="Corbel" w:hAnsi="Corbel"/>
          <w:sz w:val="22"/>
          <w:szCs w:val="24"/>
        </w:rPr>
        <w:lastRenderedPageBreak/>
        <w:t>Board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of</w:t>
      </w:r>
      <w:r w:rsidRPr="008311F8">
        <w:rPr>
          <w:rFonts w:ascii="Corbel" w:hAnsi="Corbel"/>
          <w:spacing w:val="-4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Trustees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Review</w:t>
      </w:r>
      <w:r w:rsidRPr="008311F8">
        <w:rPr>
          <w:rFonts w:ascii="Corbel" w:hAnsi="Corbel"/>
          <w:spacing w:val="-4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of</w:t>
      </w:r>
      <w:r w:rsidRPr="008311F8">
        <w:rPr>
          <w:rFonts w:ascii="Corbel" w:hAnsi="Corbel"/>
          <w:spacing w:val="-3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Tuition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Requests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and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Adjustments</w:t>
      </w:r>
      <w:r w:rsidR="008311F8" w:rsidRPr="008311F8">
        <w:rPr>
          <w:rFonts w:ascii="Corbel" w:hAnsi="Corbel"/>
          <w:sz w:val="22"/>
          <w:szCs w:val="24"/>
        </w:rPr>
        <w:t xml:space="preserve"> – From USHE</w:t>
      </w:r>
    </w:p>
    <w:p w:rsidR="008311F8" w:rsidRDefault="008311F8" w:rsidP="00E932BF">
      <w:pPr>
        <w:pStyle w:val="BodyText"/>
        <w:spacing w:before="49" w:line="276" w:lineRule="auto"/>
        <w:ind w:left="100" w:right="140"/>
        <w:rPr>
          <w:rFonts w:ascii="Corbel" w:hAnsi="Corbel"/>
          <w:sz w:val="18"/>
        </w:rPr>
      </w:pPr>
    </w:p>
    <w:p w:rsidR="00E932BF" w:rsidRPr="008311F8" w:rsidRDefault="00E932BF" w:rsidP="00E932BF">
      <w:pPr>
        <w:pStyle w:val="BodyText"/>
        <w:spacing w:before="49" w:line="276" w:lineRule="auto"/>
        <w:ind w:left="100" w:right="14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Each year USHE institutions develop proposals to adjust tuition based on budgetary needs and legislative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funding. The Board of Higher Education sets tuition schedules for USHE institutions in the spring of each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year. Prior to Board of Higher Education review, institutional boards of trustees are asked to review the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 requests and recommend tuition adjustments that are reasonable, justifiable, and ensure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affordability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all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Utah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students.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Specific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areas for</w:t>
      </w:r>
      <w:r w:rsidRPr="008311F8">
        <w:rPr>
          <w:rFonts w:ascii="Corbel" w:hAnsi="Corbel"/>
          <w:spacing w:val="2"/>
          <w:sz w:val="18"/>
        </w:rPr>
        <w:t xml:space="preserve"> </w:t>
      </w:r>
      <w:r w:rsidRPr="008311F8">
        <w:rPr>
          <w:rFonts w:ascii="Corbel" w:hAnsi="Corbel"/>
          <w:sz w:val="18"/>
        </w:rPr>
        <w:t>board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trustee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review include:</w:t>
      </w:r>
    </w:p>
    <w:p w:rsidR="00E932BF" w:rsidRPr="008311F8" w:rsidRDefault="00E932BF" w:rsidP="00E932BF">
      <w:pPr>
        <w:pStyle w:val="BodyText"/>
        <w:spacing w:before="10"/>
        <w:ind w:left="0"/>
        <w:rPr>
          <w:rFonts w:ascii="Corbel" w:hAnsi="Corbel"/>
        </w:rPr>
      </w:pPr>
    </w:p>
    <w:p w:rsidR="00E932BF" w:rsidRPr="008311F8" w:rsidRDefault="00E932BF" w:rsidP="00E932BF">
      <w:pPr>
        <w:ind w:left="100"/>
        <w:rPr>
          <w:rFonts w:ascii="Corbel" w:hAnsi="Corbel"/>
          <w:b/>
          <w:sz w:val="18"/>
        </w:rPr>
      </w:pPr>
      <w:r w:rsidRPr="008311F8">
        <w:rPr>
          <w:rFonts w:ascii="Corbel" w:hAnsi="Corbel"/>
          <w:b/>
          <w:sz w:val="18"/>
        </w:rPr>
        <w:t>General</w:t>
      </w:r>
      <w:r w:rsidRPr="008311F8">
        <w:rPr>
          <w:rFonts w:ascii="Corbel" w:hAnsi="Corbel"/>
          <w:b/>
          <w:spacing w:val="-6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Principles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 w:line="276" w:lineRule="auto"/>
        <w:ind w:right="790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may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occur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three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reasons: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1.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match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legislative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compensation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and other mandatory costs; 2. as an offset for a reduction in student fees; and 3. to increase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revenue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specific institutional needs.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17" w:line="273" w:lineRule="auto"/>
        <w:ind w:right="96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 increases for institutional needs should be rigorously scrutinized to ensure they m</w:t>
      </w:r>
      <w:r w:rsidR="004269AD">
        <w:rPr>
          <w:rFonts w:ascii="Corbel" w:hAnsi="Corbel"/>
          <w:sz w:val="18"/>
        </w:rPr>
        <w:t>eet sp</w:t>
      </w:r>
      <w:r w:rsidR="00AD1614">
        <w:rPr>
          <w:rFonts w:ascii="Corbel" w:hAnsi="Corbel"/>
          <w:sz w:val="18"/>
        </w:rPr>
        <w:t>ecific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 needs,</w:t>
      </w:r>
      <w:r w:rsidRPr="008311F8">
        <w:rPr>
          <w:rFonts w:ascii="Corbel" w:hAnsi="Corbel"/>
          <w:spacing w:val="3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justifiable,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and affordable.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All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alternative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sources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should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be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considered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before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proposed.</w:t>
      </w:r>
    </w:p>
    <w:p w:rsidR="00E932BF" w:rsidRPr="008311F8" w:rsidRDefault="00E932BF" w:rsidP="00E932BF">
      <w:pPr>
        <w:pStyle w:val="BodyText"/>
        <w:spacing w:before="2"/>
        <w:ind w:left="0"/>
        <w:rPr>
          <w:rFonts w:ascii="Corbel" w:hAnsi="Corbel"/>
          <w:sz w:val="22"/>
        </w:rPr>
      </w:pPr>
    </w:p>
    <w:p w:rsidR="00E932BF" w:rsidRPr="008311F8" w:rsidRDefault="00E932BF" w:rsidP="00E932BF">
      <w:pPr>
        <w:pStyle w:val="BodyText"/>
        <w:spacing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 xml:space="preserve">Review of Institutional Tuition Requests: </w:t>
      </w:r>
      <w:r w:rsidRPr="008311F8">
        <w:rPr>
          <w:rFonts w:ascii="Corbel" w:hAnsi="Corbel"/>
          <w:sz w:val="18"/>
        </w:rPr>
        <w:t>Annually the Commissioner’s Office will provide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template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complete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related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needs.</w:t>
      </w:r>
      <w:r w:rsidRPr="008311F8">
        <w:rPr>
          <w:rFonts w:ascii="Corbel" w:hAnsi="Corbel"/>
          <w:spacing w:val="4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shall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provide detail on needs for increased tuition beyond the amounts necessary to cover legislative funding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matches or the movement of student fees to tuition. Boards of trustees are asked to review each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request 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following: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0" w:line="273" w:lineRule="auto"/>
        <w:ind w:right="78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 xml:space="preserve">Justification </w:t>
      </w:r>
      <w:r w:rsidRPr="008311F8">
        <w:rPr>
          <w:rFonts w:ascii="Corbel" w:hAnsi="Corbel"/>
          <w:sz w:val="18"/>
        </w:rPr>
        <w:t>– does the institution provide adequate detail and description of the need and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uses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new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revenue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does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adequately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justify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need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3" w:lineRule="auto"/>
        <w:ind w:right="686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Alternative</w:t>
      </w:r>
      <w:r w:rsidRPr="008311F8">
        <w:rPr>
          <w:rFonts w:ascii="Corbel" w:hAnsi="Corbel"/>
          <w:b/>
          <w:i/>
          <w:spacing w:val="-7"/>
          <w:sz w:val="18"/>
        </w:rPr>
        <w:t xml:space="preserve"> </w:t>
      </w:r>
      <w:r w:rsidRPr="008311F8">
        <w:rPr>
          <w:rFonts w:ascii="Corbel" w:hAnsi="Corbel"/>
          <w:b/>
          <w:i/>
          <w:sz w:val="18"/>
        </w:rPr>
        <w:t>Funding</w:t>
      </w:r>
      <w:r w:rsidRPr="008311F8">
        <w:rPr>
          <w:rFonts w:ascii="Corbel" w:hAnsi="Corbel"/>
          <w:b/>
          <w:i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has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explored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other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sources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need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before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proposing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2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3" w:lineRule="auto"/>
        <w:ind w:right="108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Affordability</w:t>
      </w:r>
      <w:r w:rsidRPr="008311F8">
        <w:rPr>
          <w:rFonts w:ascii="Corbel" w:hAnsi="Corbel"/>
          <w:b/>
          <w:i/>
          <w:spacing w:val="-6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how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will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affect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affordability</w:t>
      </w:r>
      <w:r w:rsidRPr="008311F8">
        <w:rPr>
          <w:rFonts w:ascii="Corbel" w:hAnsi="Corbel"/>
          <w:spacing w:val="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Utah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students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service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region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6" w:lineRule="auto"/>
        <w:ind w:right="58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Underserved</w:t>
      </w:r>
      <w:r w:rsidRPr="008311F8">
        <w:rPr>
          <w:rFonts w:ascii="Corbel" w:hAnsi="Corbel"/>
          <w:b/>
          <w:i/>
          <w:spacing w:val="-7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how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will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affect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ability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underserved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Utah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students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service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region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to attend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</w:p>
    <w:p w:rsidR="00E932BF" w:rsidRPr="008311F8" w:rsidRDefault="00E932BF" w:rsidP="00E932BF">
      <w:pPr>
        <w:pStyle w:val="BodyText"/>
        <w:spacing w:before="10"/>
        <w:ind w:left="0"/>
        <w:rPr>
          <w:rFonts w:ascii="Corbel" w:hAnsi="Corbel"/>
          <w:sz w:val="18"/>
        </w:rPr>
      </w:pPr>
    </w:p>
    <w:p w:rsidR="00E932BF" w:rsidRPr="008311F8" w:rsidRDefault="00E932BF" w:rsidP="00E932BF">
      <w:pPr>
        <w:spacing w:line="276" w:lineRule="auto"/>
        <w:ind w:left="100" w:right="871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 xml:space="preserve">Comparison of Institutional Tuition with Peers: </w:t>
      </w:r>
      <w:r w:rsidRPr="008311F8">
        <w:rPr>
          <w:rFonts w:ascii="Corbel" w:hAnsi="Corbel"/>
          <w:sz w:val="18"/>
        </w:rPr>
        <w:t>Annually the Commissioner’s Office will work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with institutions to provide boards of trustees with information to aid in the tuition-setting process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including: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0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Current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proposed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fees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3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fee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comparisons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with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peers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6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Appropriated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instructional</w:t>
      </w:r>
      <w:r w:rsidRPr="008311F8">
        <w:rPr>
          <w:rFonts w:ascii="Corbel" w:hAnsi="Corbel"/>
          <w:spacing w:val="-6"/>
          <w:sz w:val="18"/>
        </w:rPr>
        <w:t xml:space="preserve"> </w:t>
      </w:r>
      <w:r w:rsidRPr="008311F8">
        <w:rPr>
          <w:rFonts w:ascii="Corbel" w:hAnsi="Corbel"/>
          <w:sz w:val="18"/>
        </w:rPr>
        <w:t>expenses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Enrollment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completion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metrics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Affordability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measures</w:t>
      </w:r>
    </w:p>
    <w:p w:rsidR="008311F8" w:rsidRPr="008311F8" w:rsidRDefault="00E932BF" w:rsidP="008311F8">
      <w:pPr>
        <w:pStyle w:val="BodyText"/>
        <w:spacing w:before="154"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Boards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trustees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asked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review this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information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discuss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overall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impact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 affordability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to Utah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students.</w:t>
      </w:r>
    </w:p>
    <w:p w:rsidR="00E932BF" w:rsidRPr="008311F8" w:rsidRDefault="00E932BF" w:rsidP="008311F8">
      <w:pPr>
        <w:pStyle w:val="BodyText"/>
        <w:spacing w:before="154"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>Recommendation</w:t>
      </w:r>
      <w:r w:rsidRPr="008311F8">
        <w:rPr>
          <w:rFonts w:ascii="Corbel" w:hAnsi="Corbel"/>
          <w:b/>
          <w:spacing w:val="-4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to</w:t>
      </w:r>
      <w:r w:rsidRPr="008311F8">
        <w:rPr>
          <w:rFonts w:ascii="Corbel" w:hAnsi="Corbel"/>
          <w:b/>
          <w:spacing w:val="-3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the</w:t>
      </w:r>
      <w:r w:rsidRPr="008311F8">
        <w:rPr>
          <w:rFonts w:ascii="Corbel" w:hAnsi="Corbel"/>
          <w:b/>
          <w:spacing w:val="-5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Board</w:t>
      </w:r>
      <w:r w:rsidRPr="008311F8">
        <w:rPr>
          <w:rFonts w:ascii="Corbel" w:hAnsi="Corbel"/>
          <w:b/>
          <w:spacing w:val="-4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of</w:t>
      </w:r>
      <w:r w:rsidRPr="008311F8">
        <w:rPr>
          <w:rFonts w:ascii="Corbel" w:hAnsi="Corbel"/>
          <w:b/>
          <w:spacing w:val="-2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Higher</w:t>
      </w:r>
      <w:r w:rsidRPr="008311F8">
        <w:rPr>
          <w:rFonts w:ascii="Corbel" w:hAnsi="Corbel"/>
          <w:b/>
          <w:spacing w:val="-2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Education:</w:t>
      </w:r>
      <w:r w:rsidRPr="008311F8">
        <w:rPr>
          <w:rFonts w:ascii="Corbel" w:hAnsi="Corbel"/>
          <w:b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After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thorough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review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tuition adjustments, boards of trustees are asked to make recommendations to the Board of Higher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Education.</w:t>
      </w:r>
    </w:p>
    <w:p w:rsidR="00E932BF" w:rsidRPr="00E932BF" w:rsidRDefault="00E932BF" w:rsidP="00E932BF">
      <w:pPr>
        <w:pStyle w:val="BodyText"/>
        <w:ind w:left="0"/>
        <w:rPr>
          <w:rFonts w:ascii="Corbel" w:hAnsi="Corbel"/>
        </w:rPr>
      </w:pPr>
    </w:p>
    <w:p w:rsidR="00E932BF" w:rsidRPr="00A10B89" w:rsidRDefault="00A10B89" w:rsidP="00A10B89">
      <w:pPr>
        <w:tabs>
          <w:tab w:val="right" w:pos="9845"/>
        </w:tabs>
        <w:spacing w:before="64"/>
        <w:ind w:left="8120"/>
        <w:rPr>
          <w:rFonts w:asciiTheme="minorHAnsi" w:hAnsiTheme="minorHAnsi" w:cstheme="minorHAnsi"/>
          <w:noProof/>
          <w:sz w:val="14"/>
        </w:rPr>
      </w:pPr>
      <w:r w:rsidRPr="00A10B89">
        <w:rPr>
          <w:rFonts w:asciiTheme="minorHAnsi" w:hAnsiTheme="minorHAnsi" w:cstheme="minorHAnsi"/>
          <w:noProof/>
          <w:sz w:val="14"/>
        </w:rPr>
        <w:t>https://ushe.edu/ushe-policies/r510-tuition-and-fees/</w:t>
      </w:r>
      <w:r w:rsidR="00E932BF" w:rsidRPr="00A10B89">
        <w:rPr>
          <w:noProof/>
          <w:sz w:val="12"/>
        </w:rPr>
        <w:drawing>
          <wp:anchor distT="0" distB="0" distL="0" distR="0" simplePos="0" relativeHeight="251659264" behindDoc="0" locked="0" layoutInCell="1" allowOverlap="1" wp14:anchorId="2E12D843" wp14:editId="23FF4C72">
            <wp:simplePos x="0" y="0"/>
            <wp:positionH relativeFrom="page">
              <wp:posOffset>914400</wp:posOffset>
            </wp:positionH>
            <wp:positionV relativeFrom="paragraph">
              <wp:posOffset>71429</wp:posOffset>
            </wp:positionV>
            <wp:extent cx="1611491" cy="63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491" cy="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2BF" w:rsidRPr="00A10B89">
        <w:rPr>
          <w:rFonts w:ascii="Georgia"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ragraph">
                  <wp:posOffset>9525</wp:posOffset>
                </wp:positionV>
                <wp:extent cx="0" cy="212090"/>
                <wp:effectExtent l="8890" t="13970" r="1016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5EE2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5.2pt,.75pt" to="54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" strokecolor="#00aed6" strokeweight=".5pt">
                <w10:wrap anchorx="page"/>
              </v:line>
            </w:pict>
          </mc:Fallback>
        </mc:AlternateContent>
      </w:r>
    </w:p>
    <w:sectPr w:rsidR="00E932BF" w:rsidRPr="00A10B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FCE" w:rsidRDefault="007F6FCE" w:rsidP="00F13040">
      <w:r>
        <w:separator/>
      </w:r>
    </w:p>
  </w:endnote>
  <w:endnote w:type="continuationSeparator" w:id="0">
    <w:p w:rsidR="007F6FCE" w:rsidRDefault="007F6FCE" w:rsidP="00F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fia Pro">
    <w:charset w:val="00"/>
    <w:family w:val="swiss"/>
    <w:pitch w:val="variable"/>
    <w:sig w:usb0="A000002F" w:usb1="5000004B" w:usb2="00000000" w:usb3="00000000" w:csb0="00000093" w:csb1="00000000"/>
  </w:font>
  <w:font w:name="Sofia Pro Light">
    <w:charset w:val="00"/>
    <w:family w:val="swiss"/>
    <w:pitch w:val="variable"/>
    <w:sig w:usb0="A000002F" w:usb1="50000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FCE" w:rsidRDefault="007F6FCE" w:rsidP="00F13040">
      <w:r>
        <w:separator/>
      </w:r>
    </w:p>
  </w:footnote>
  <w:footnote w:type="continuationSeparator" w:id="0">
    <w:p w:rsidR="007F6FCE" w:rsidRDefault="007F6FCE" w:rsidP="00F1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40" w:rsidRPr="00F13040" w:rsidRDefault="00F13040" w:rsidP="00585DDB">
    <w:pPr>
      <w:ind w:left="2610" w:right="-180" w:firstLine="990"/>
      <w:jc w:val="right"/>
      <w:rPr>
        <w:rFonts w:ascii="Corbel" w:hAnsi="Corbel"/>
        <w:sz w:val="16"/>
        <w:szCs w:val="16"/>
      </w:rPr>
    </w:pPr>
    <w:r w:rsidRPr="00F13040">
      <w:rPr>
        <w:rFonts w:ascii="Corbel" w:hAnsi="Corbel"/>
        <w:noProof/>
      </w:rPr>
      <w:drawing>
        <wp:anchor distT="0" distB="0" distL="114300" distR="114300" simplePos="0" relativeHeight="251659264" behindDoc="1" locked="0" layoutInCell="1" allowOverlap="1" wp14:anchorId="6EAAD3D8" wp14:editId="2A8DF45D">
          <wp:simplePos x="0" y="0"/>
          <wp:positionH relativeFrom="column">
            <wp:posOffset>-800100</wp:posOffset>
          </wp:positionH>
          <wp:positionV relativeFrom="paragraph">
            <wp:posOffset>-381635</wp:posOffset>
          </wp:positionV>
          <wp:extent cx="1200150" cy="790575"/>
          <wp:effectExtent l="0" t="0" r="0" b="9525"/>
          <wp:wrapThrough wrapText="bothSides">
            <wp:wrapPolygon edited="0">
              <wp:start x="7886" y="0"/>
              <wp:lineTo x="3429" y="9369"/>
              <wp:lineTo x="0" y="12492"/>
              <wp:lineTo x="0" y="16135"/>
              <wp:lineTo x="3771" y="17696"/>
              <wp:lineTo x="3771" y="19778"/>
              <wp:lineTo x="8229" y="21340"/>
              <wp:lineTo x="17486" y="21340"/>
              <wp:lineTo x="17486" y="17696"/>
              <wp:lineTo x="20914" y="16135"/>
              <wp:lineTo x="20914" y="12492"/>
              <wp:lineTo x="16457" y="9369"/>
              <wp:lineTo x="17143" y="0"/>
              <wp:lineTo x="7886" y="0"/>
            </wp:wrapPolygon>
          </wp:wrapThrough>
          <wp:docPr id="8" name="Picture 8" descr="C:\Users\u0639041\AppData\Local\Temp\Temp1_ulogo_standard.zip\ulogo_standard\U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u0639041\AppData\Local\Temp\Temp1_ulogo_standard.zip\ulogo_standard\U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DDB">
      <w:rPr>
        <w:rFonts w:ascii="Corbel" w:hAnsi="Corbel"/>
        <w:sz w:val="16"/>
        <w:szCs w:val="16"/>
      </w:rPr>
      <w:t>Office of Budget</w:t>
    </w:r>
  </w:p>
  <w:p w:rsidR="00585DDB" w:rsidRDefault="00F13040" w:rsidP="00F13040">
    <w:pPr>
      <w:ind w:left="-270" w:right="-180"/>
      <w:jc w:val="right"/>
      <w:rPr>
        <w:rFonts w:ascii="Corbel" w:hAnsi="Corbel"/>
        <w:sz w:val="16"/>
        <w:szCs w:val="16"/>
      </w:rPr>
    </w:pPr>
    <w:r w:rsidRPr="00F13040">
      <w:rPr>
        <w:rFonts w:ascii="Corbel" w:hAnsi="Corbel"/>
        <w:sz w:val="20"/>
      </w:rPr>
      <w:t xml:space="preserve">  </w:t>
    </w:r>
    <w:r w:rsidRPr="00F13040">
      <w:rPr>
        <w:rFonts w:ascii="Corbel" w:hAnsi="Corbel"/>
        <w:b/>
        <w:sz w:val="20"/>
      </w:rPr>
      <w:t xml:space="preserve"> </w:t>
    </w:r>
    <w:r w:rsidRPr="00F13040">
      <w:rPr>
        <w:rFonts w:ascii="Corbel" w:hAnsi="Corbel"/>
        <w:sz w:val="16"/>
        <w:szCs w:val="16"/>
      </w:rPr>
      <w:t xml:space="preserve">201 Presidents Circle, Room </w:t>
    </w:r>
    <w:r w:rsidR="00585DDB">
      <w:rPr>
        <w:rFonts w:ascii="Corbel" w:hAnsi="Corbel"/>
        <w:sz w:val="16"/>
        <w:szCs w:val="16"/>
      </w:rPr>
      <w:t>110</w:t>
    </w:r>
  </w:p>
  <w:p w:rsidR="00F13040" w:rsidRPr="00F13040" w:rsidRDefault="00F13040" w:rsidP="00F13040">
    <w:pPr>
      <w:ind w:left="-270" w:right="-180"/>
      <w:jc w:val="right"/>
      <w:rPr>
        <w:rFonts w:ascii="Corbel" w:hAnsi="Corbel"/>
        <w:b/>
        <w:sz w:val="16"/>
        <w:szCs w:val="16"/>
      </w:rPr>
    </w:pPr>
    <w:r w:rsidRPr="00F13040">
      <w:rPr>
        <w:rFonts w:ascii="Corbel" w:hAnsi="Corbel"/>
        <w:sz w:val="16"/>
        <w:szCs w:val="16"/>
      </w:rPr>
      <w:t xml:space="preserve">Salt Lake City, Utah 84112-9007  </w:t>
    </w:r>
  </w:p>
  <w:p w:rsidR="00F13040" w:rsidRDefault="00F13040" w:rsidP="00F13040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C79F4" wp14:editId="4CAF8877">
              <wp:simplePos x="0" y="0"/>
              <wp:positionH relativeFrom="page">
                <wp:align>right</wp:align>
              </wp:positionH>
              <wp:positionV relativeFrom="paragraph">
                <wp:posOffset>145415</wp:posOffset>
              </wp:positionV>
              <wp:extent cx="6323330" cy="9525"/>
              <wp:effectExtent l="0" t="0" r="2032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2333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9B5F5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46.7pt,11.45pt" to="944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" strokecolor="red" strokeweight=".5pt">
              <v:stroke joinstyle="miter"/>
              <w10:wrap anchorx="page"/>
            </v:line>
          </w:pict>
        </mc:Fallback>
      </mc:AlternateContent>
    </w:r>
  </w:p>
  <w:p w:rsidR="00F13040" w:rsidRDefault="00F1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285"/>
    <w:multiLevelType w:val="hybridMultilevel"/>
    <w:tmpl w:val="C994B2F2"/>
    <w:lvl w:ilvl="0" w:tplc="807ED0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C70A27E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55B2F54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F7422920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39BAF022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E1DC52E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C174F7E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CA6C2DF4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5BF2C728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4F5CE3"/>
    <w:multiLevelType w:val="hybridMultilevel"/>
    <w:tmpl w:val="B3ECDF7A"/>
    <w:lvl w:ilvl="0" w:tplc="DB82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1F"/>
    <w:rsid w:val="000034C9"/>
    <w:rsid w:val="0003661F"/>
    <w:rsid w:val="00045636"/>
    <w:rsid w:val="00081AC5"/>
    <w:rsid w:val="000A409D"/>
    <w:rsid w:val="000A7CC7"/>
    <w:rsid w:val="0010310C"/>
    <w:rsid w:val="00106EAA"/>
    <w:rsid w:val="001167AD"/>
    <w:rsid w:val="00166DA2"/>
    <w:rsid w:val="001D02EF"/>
    <w:rsid w:val="001D5CD3"/>
    <w:rsid w:val="001E3224"/>
    <w:rsid w:val="00227110"/>
    <w:rsid w:val="00264CE5"/>
    <w:rsid w:val="0028720C"/>
    <w:rsid w:val="002949A8"/>
    <w:rsid w:val="002B25CF"/>
    <w:rsid w:val="002E2ABD"/>
    <w:rsid w:val="002E5256"/>
    <w:rsid w:val="00341EF5"/>
    <w:rsid w:val="003C1C83"/>
    <w:rsid w:val="003D4BDA"/>
    <w:rsid w:val="0040397D"/>
    <w:rsid w:val="004269AD"/>
    <w:rsid w:val="00467A89"/>
    <w:rsid w:val="004873CF"/>
    <w:rsid w:val="004C2DC5"/>
    <w:rsid w:val="00564C0E"/>
    <w:rsid w:val="00577018"/>
    <w:rsid w:val="00585DDB"/>
    <w:rsid w:val="005C6F5D"/>
    <w:rsid w:val="005F663C"/>
    <w:rsid w:val="00685962"/>
    <w:rsid w:val="00685F44"/>
    <w:rsid w:val="006B1014"/>
    <w:rsid w:val="00700D4F"/>
    <w:rsid w:val="00765028"/>
    <w:rsid w:val="00780D96"/>
    <w:rsid w:val="00790C95"/>
    <w:rsid w:val="007C640C"/>
    <w:rsid w:val="007F6C6C"/>
    <w:rsid w:val="007F6FCE"/>
    <w:rsid w:val="008311F8"/>
    <w:rsid w:val="0086629F"/>
    <w:rsid w:val="00877A69"/>
    <w:rsid w:val="00877DBD"/>
    <w:rsid w:val="00901A47"/>
    <w:rsid w:val="0095203F"/>
    <w:rsid w:val="0095590C"/>
    <w:rsid w:val="0096603B"/>
    <w:rsid w:val="00972891"/>
    <w:rsid w:val="00981AB7"/>
    <w:rsid w:val="00A03DCD"/>
    <w:rsid w:val="00A10B89"/>
    <w:rsid w:val="00A61BFC"/>
    <w:rsid w:val="00AD1614"/>
    <w:rsid w:val="00AE1213"/>
    <w:rsid w:val="00AF3838"/>
    <w:rsid w:val="00B66086"/>
    <w:rsid w:val="00B66F62"/>
    <w:rsid w:val="00B75154"/>
    <w:rsid w:val="00B764CD"/>
    <w:rsid w:val="00B767C7"/>
    <w:rsid w:val="00B77596"/>
    <w:rsid w:val="00C96A95"/>
    <w:rsid w:val="00C9742A"/>
    <w:rsid w:val="00CE57F9"/>
    <w:rsid w:val="00D21AA2"/>
    <w:rsid w:val="00D50120"/>
    <w:rsid w:val="00E458EE"/>
    <w:rsid w:val="00E56494"/>
    <w:rsid w:val="00E932BF"/>
    <w:rsid w:val="00ED1A71"/>
    <w:rsid w:val="00ED6F1F"/>
    <w:rsid w:val="00F13040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5FAD5"/>
  <w15:chartTrackingRefBased/>
  <w15:docId w15:val="{9B59F10E-DFD9-47F6-80B3-9A6DB8A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3661F"/>
    <w:pPr>
      <w:ind w:left="720"/>
      <w:contextualSpacing/>
    </w:pPr>
  </w:style>
  <w:style w:type="paragraph" w:customStyle="1" w:styleId="p1">
    <w:name w:val="p1"/>
    <w:basedOn w:val="Normal"/>
    <w:rsid w:val="00A03DCD"/>
    <w:pPr>
      <w:jc w:val="right"/>
    </w:pPr>
    <w:rPr>
      <w:rFonts w:ascii="Sofia Pro" w:eastAsiaTheme="minorHAnsi" w:hAnsi="Sofia Pro"/>
      <w:color w:val="212121"/>
      <w:sz w:val="12"/>
      <w:szCs w:val="12"/>
    </w:rPr>
  </w:style>
  <w:style w:type="paragraph" w:customStyle="1" w:styleId="p2">
    <w:name w:val="p2"/>
    <w:basedOn w:val="Normal"/>
    <w:rsid w:val="00A03DCD"/>
    <w:pPr>
      <w:jc w:val="right"/>
    </w:pPr>
    <w:rPr>
      <w:rFonts w:ascii="Sofia Pro Light" w:eastAsiaTheme="minorHAnsi" w:hAnsi="Sofia Pro Light"/>
      <w:color w:val="212121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03DC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32BF"/>
    <w:pPr>
      <w:widowControl w:val="0"/>
      <w:autoSpaceDE w:val="0"/>
      <w:autoSpaceDN w:val="0"/>
      <w:ind w:left="82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32BF"/>
    <w:rPr>
      <w:rFonts w:ascii="Georgia" w:eastAsia="Georgia" w:hAnsi="Georgia" w:cs="Georgia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932BF"/>
    <w:pPr>
      <w:widowControl w:val="0"/>
      <w:autoSpaceDE w:val="0"/>
      <w:autoSpaceDN w:val="0"/>
      <w:spacing w:before="22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32BF"/>
    <w:rPr>
      <w:rFonts w:ascii="Calibri" w:eastAsia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5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ndy.hughes@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Sharayne Farnsworth</dc:creator>
  <cp:keywords/>
  <dc:description/>
  <cp:lastModifiedBy>SHARAYNE FARNSWORTH</cp:lastModifiedBy>
  <cp:revision>5</cp:revision>
  <dcterms:created xsi:type="dcterms:W3CDTF">2022-11-16T05:34:00Z</dcterms:created>
  <dcterms:modified xsi:type="dcterms:W3CDTF">2022-11-16T05:35:00Z</dcterms:modified>
</cp:coreProperties>
</file>